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E586" w14:textId="77777777" w:rsidR="00384772" w:rsidRDefault="00384772">
      <w:pPr>
        <w:spacing w:line="276" w:lineRule="auto"/>
        <w:rPr>
          <w:rFonts w:ascii="Arial" w:eastAsia="Arial" w:hAnsi="Arial" w:cs="Arial"/>
          <w:b/>
          <w:bCs/>
        </w:rPr>
      </w:pPr>
    </w:p>
    <w:p w14:paraId="761B1121" w14:textId="77777777" w:rsidR="00384772" w:rsidRDefault="00B15ADD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2026 Community Wish List</w:t>
      </w:r>
    </w:p>
    <w:p w14:paraId="076D1BD3" w14:textId="77777777" w:rsidR="00384772" w:rsidRDefault="00384772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7511"/>
      </w:tblGrid>
      <w:tr w:rsidR="00384772" w14:paraId="12BD5A03" w14:textId="77777777">
        <w:tc>
          <w:tcPr>
            <w:tcW w:w="9350" w:type="dxa"/>
            <w:gridSpan w:val="2"/>
          </w:tcPr>
          <w:p w14:paraId="7FD11270" w14:textId="77777777" w:rsidR="00384772" w:rsidRDefault="00B15AD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newportFilm</w:t>
            </w:r>
            <w:proofErr w:type="spellEnd"/>
          </w:p>
        </w:tc>
      </w:tr>
      <w:tr w:rsidR="00384772" w14:paraId="346C9119" w14:textId="77777777">
        <w:tc>
          <w:tcPr>
            <w:tcW w:w="1839" w:type="dxa"/>
          </w:tcPr>
          <w:p w14:paraId="0532DA5E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Mission: </w:t>
            </w:r>
          </w:p>
        </w:tc>
        <w:tc>
          <w:tcPr>
            <w:tcW w:w="7511" w:type="dxa"/>
          </w:tcPr>
          <w:p w14:paraId="0AF0013F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newport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FILM </w:t>
            </w:r>
            <w:r>
              <w:rPr>
                <w:rFonts w:ascii="Arial" w:eastAsia="Arial" w:hAnsi="Arial" w:cs="Arial"/>
              </w:rPr>
              <w:t>inspires, educates, and entertains by presenting current and impactful documentaries that build community and propel change.</w:t>
            </w:r>
          </w:p>
        </w:tc>
      </w:tr>
      <w:tr w:rsidR="00384772" w14:paraId="65ADA4EE" w14:textId="77777777">
        <w:tc>
          <w:tcPr>
            <w:tcW w:w="9350" w:type="dxa"/>
            <w:gridSpan w:val="2"/>
            <w:shd w:val="clear" w:color="auto" w:fill="D5CBD7"/>
          </w:tcPr>
          <w:p w14:paraId="4407434C" w14:textId="77777777" w:rsidR="00384772" w:rsidRDefault="00B15AD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highlight w:val="lightGray"/>
              </w:rPr>
              <w:t>Donations</w:t>
            </w:r>
          </w:p>
        </w:tc>
      </w:tr>
      <w:tr w:rsidR="00384772" w14:paraId="3BDDDAC4" w14:textId="77777777">
        <w:tc>
          <w:tcPr>
            <w:tcW w:w="1839" w:type="dxa"/>
          </w:tcPr>
          <w:p w14:paraId="519D34FF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Website and Link to Donate: </w:t>
            </w:r>
          </w:p>
        </w:tc>
        <w:tc>
          <w:tcPr>
            <w:tcW w:w="7511" w:type="dxa"/>
          </w:tcPr>
          <w:p w14:paraId="1707021E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0066FF"/>
                  <w:u w:val="single"/>
                </w:rPr>
                <w:t>https://newportfilm.com</w:t>
              </w:r>
            </w:hyperlink>
          </w:p>
          <w:p w14:paraId="02E8E675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hyperlink r:id="rId9">
              <w:r>
                <w:rPr>
                  <w:rFonts w:ascii="Arial" w:eastAsia="Arial" w:hAnsi="Arial" w:cs="Arial"/>
                  <w:color w:val="0066FF"/>
                  <w:u w:val="single"/>
                </w:rPr>
                <w:t>https://newportfilm.com/donate</w:t>
              </w:r>
            </w:hyperlink>
          </w:p>
        </w:tc>
      </w:tr>
      <w:tr w:rsidR="00384772" w14:paraId="7B9CFFD0" w14:textId="77777777">
        <w:tc>
          <w:tcPr>
            <w:tcW w:w="1839" w:type="dxa"/>
          </w:tcPr>
          <w:p w14:paraId="491E56E3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Mailing Address for checks: </w:t>
            </w:r>
          </w:p>
        </w:tc>
        <w:tc>
          <w:tcPr>
            <w:tcW w:w="7511" w:type="dxa"/>
          </w:tcPr>
          <w:p w14:paraId="2BF83076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bookmarkStart w:id="0" w:name="_heading=h.abe7pokj5m6n" w:colFirst="0" w:colLast="0"/>
            <w:bookmarkEnd w:id="0"/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Newport FILM</w:t>
            </w:r>
          </w:p>
          <w:p w14:paraId="6B67EB37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P.O. Box 2597 </w:t>
            </w:r>
          </w:p>
          <w:p w14:paraId="0CB7A0B5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color w:val="000000"/>
              </w:rPr>
              <w:t>Newport, RI 02840</w:t>
            </w:r>
          </w:p>
        </w:tc>
      </w:tr>
      <w:tr w:rsidR="00384772" w14:paraId="41DC92FB" w14:textId="77777777">
        <w:tc>
          <w:tcPr>
            <w:tcW w:w="9350" w:type="dxa"/>
            <w:gridSpan w:val="2"/>
            <w:shd w:val="clear" w:color="auto" w:fill="D5CBD7"/>
          </w:tcPr>
          <w:p w14:paraId="510EDA61" w14:textId="77777777" w:rsidR="00384772" w:rsidRDefault="00B15AD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In-Kind Donation Requests</w:t>
            </w:r>
          </w:p>
        </w:tc>
      </w:tr>
      <w:tr w:rsidR="00384772" w14:paraId="784D81B1" w14:textId="77777777">
        <w:tc>
          <w:tcPr>
            <w:tcW w:w="1839" w:type="dxa"/>
          </w:tcPr>
          <w:p w14:paraId="45FF758F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Address for Drop Off: </w:t>
            </w:r>
          </w:p>
        </w:tc>
        <w:tc>
          <w:tcPr>
            <w:tcW w:w="7511" w:type="dxa"/>
          </w:tcPr>
          <w:p w14:paraId="744DC8A3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 Johnny Cake Hill</w:t>
            </w:r>
          </w:p>
          <w:p w14:paraId="6716FF50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Middletown, RI 02842</w:t>
            </w:r>
          </w:p>
        </w:tc>
      </w:tr>
      <w:tr w:rsidR="00384772" w14:paraId="5B5869F1" w14:textId="77777777">
        <w:tc>
          <w:tcPr>
            <w:tcW w:w="1839" w:type="dxa"/>
          </w:tcPr>
          <w:p w14:paraId="50755724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Days of Week Accepted:</w:t>
            </w:r>
          </w:p>
        </w:tc>
        <w:tc>
          <w:tcPr>
            <w:tcW w:w="7511" w:type="dxa"/>
          </w:tcPr>
          <w:p w14:paraId="409CD306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Monday-Friday</w:t>
            </w:r>
          </w:p>
        </w:tc>
      </w:tr>
      <w:tr w:rsidR="00384772" w14:paraId="55225E9B" w14:textId="77777777">
        <w:tc>
          <w:tcPr>
            <w:tcW w:w="1839" w:type="dxa"/>
          </w:tcPr>
          <w:p w14:paraId="69E51771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Times of Day Accepted: </w:t>
            </w:r>
          </w:p>
        </w:tc>
        <w:tc>
          <w:tcPr>
            <w:tcW w:w="7511" w:type="dxa"/>
          </w:tcPr>
          <w:p w14:paraId="14C1428A" w14:textId="77777777" w:rsidR="00384772" w:rsidRDefault="00B15ADD">
            <w:pPr>
              <w:tabs>
                <w:tab w:val="left" w:pos="2508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Generally, 9:00am – 5:00pm</w:t>
            </w:r>
          </w:p>
        </w:tc>
      </w:tr>
      <w:tr w:rsidR="00384772" w14:paraId="3A7638F7" w14:textId="77777777">
        <w:tc>
          <w:tcPr>
            <w:tcW w:w="1839" w:type="dxa"/>
          </w:tcPr>
          <w:p w14:paraId="22943C2C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Drop off Instructions Limitations and Notes</w:t>
            </w:r>
          </w:p>
          <w:p w14:paraId="2BD531FC" w14:textId="77777777" w:rsidR="00384772" w:rsidRDefault="00384772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</w:p>
        </w:tc>
        <w:tc>
          <w:tcPr>
            <w:tcW w:w="7511" w:type="dxa"/>
          </w:tcPr>
          <w:p w14:paraId="2CEB6DC2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newportFilm</w:t>
            </w:r>
            <w:proofErr w:type="spellEnd"/>
            <w:r>
              <w:rPr>
                <w:rFonts w:ascii="Arial" w:eastAsia="Arial" w:hAnsi="Arial" w:cs="Arial"/>
              </w:rPr>
              <w:t xml:space="preserve"> is not equipped to take unsolicited donations please email or call first: </w:t>
            </w: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info@newportfilm.com</w:t>
              </w:r>
            </w:hyperlink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color w:val="333333"/>
              </w:rPr>
              <w:t>401-649-2784</w:t>
            </w:r>
          </w:p>
          <w:p w14:paraId="5EDE83D1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33333"/>
              </w:rPr>
              <w:t>newportFilm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is not equipped to take unsolicited donations due to capacity and infrastructure. Howev</w:t>
            </w:r>
            <w:r>
              <w:rPr>
                <w:rFonts w:ascii="Arial" w:eastAsia="Arial" w:hAnsi="Arial" w:cs="Arial"/>
                <w:color w:val="333333"/>
              </w:rPr>
              <w:t>er, we are very open to the community reaching out if they have an items or items for us to consider. Below are suggested items that we always need:</w:t>
            </w:r>
          </w:p>
          <w:p w14:paraId="1973C8B0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Non-perishable snacks for our free after school filmmaking program. </w:t>
            </w:r>
          </w:p>
          <w:p w14:paraId="09E6C0A9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Camera, mic and audio equipment for ou</w:t>
            </w:r>
            <w:r>
              <w:rPr>
                <w:rFonts w:ascii="Arial" w:eastAsia="Arial" w:hAnsi="Arial" w:cs="Arial"/>
                <w:color w:val="333333"/>
              </w:rPr>
              <w:t xml:space="preserve">r free after school filmmaking program.  </w:t>
            </w:r>
          </w:p>
          <w:p w14:paraId="7479DA20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Guest artists and speakers for our youth programming.</w:t>
            </w:r>
          </w:p>
          <w:p w14:paraId="01B1E973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Office supplies</w:t>
            </w:r>
          </w:p>
          <w:p w14:paraId="2155A2F1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Photographers</w:t>
            </w:r>
          </w:p>
          <w:p w14:paraId="6D58B9F0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Hospitality supplies</w:t>
            </w:r>
          </w:p>
          <w:p w14:paraId="7FE21A7A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Gift cards to local businesses for our fund-raising raffles.</w:t>
            </w:r>
          </w:p>
          <w:p w14:paraId="201EC8E9" w14:textId="77777777" w:rsidR="00384772" w:rsidRDefault="00B15ADD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Mac laptop and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Ipads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.</w:t>
            </w:r>
          </w:p>
          <w:p w14:paraId="580E5F98" w14:textId="77777777" w:rsidR="00384772" w:rsidRDefault="00B15ADD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Thank you!</w:t>
            </w:r>
          </w:p>
        </w:tc>
      </w:tr>
      <w:tr w:rsidR="00384772" w14:paraId="56245725" w14:textId="77777777">
        <w:tc>
          <w:tcPr>
            <w:tcW w:w="9350" w:type="dxa"/>
            <w:gridSpan w:val="2"/>
            <w:shd w:val="clear" w:color="auto" w:fill="D5CBD7"/>
          </w:tcPr>
          <w:p w14:paraId="6474210A" w14:textId="77777777" w:rsidR="00384772" w:rsidRDefault="00B15AD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lastRenderedPageBreak/>
              <w:t xml:space="preserve">Volunteer Opportunities </w:t>
            </w:r>
          </w:p>
        </w:tc>
      </w:tr>
      <w:tr w:rsidR="00384772" w14:paraId="5757392E" w14:textId="77777777">
        <w:tc>
          <w:tcPr>
            <w:tcW w:w="1839" w:type="dxa"/>
          </w:tcPr>
          <w:p w14:paraId="4B301077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Volunteer Coordinator: </w:t>
            </w:r>
          </w:p>
        </w:tc>
        <w:tc>
          <w:tcPr>
            <w:tcW w:w="7511" w:type="dxa"/>
          </w:tcPr>
          <w:p w14:paraId="0DF47FE6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i/>
                <w:iCs/>
              </w:rPr>
              <w:t xml:space="preserve">:  </w:t>
            </w:r>
            <w:r>
              <w:rPr>
                <w:rFonts w:ascii="Arial" w:eastAsia="Arial" w:hAnsi="Arial" w:cs="Arial"/>
              </w:rPr>
              <w:t>Devin Torres</w:t>
            </w:r>
          </w:p>
          <w:p w14:paraId="77DB45C9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  <w:r>
              <w:rPr>
                <w:rFonts w:ascii="Arial" w:eastAsia="Arial" w:hAnsi="Arial" w:cs="Arial"/>
                <w:i/>
                <w:iCs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color w:val="0066FF"/>
                  <w:u w:val="single"/>
                </w:rPr>
                <w:t>dtorres@newportfilm.com</w:t>
              </w:r>
            </w:hyperlink>
          </w:p>
          <w:p w14:paraId="321128CE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Phone:</w:t>
            </w:r>
            <w:r>
              <w:rPr>
                <w:rFonts w:ascii="Arial" w:eastAsia="Arial" w:hAnsi="Arial" w:cs="Arial"/>
                <w:color w:val="333333"/>
              </w:rPr>
              <w:t xml:space="preserve"> 401-649-2784</w:t>
            </w:r>
          </w:p>
        </w:tc>
      </w:tr>
      <w:tr w:rsidR="00384772" w14:paraId="6745BE85" w14:textId="77777777">
        <w:tc>
          <w:tcPr>
            <w:tcW w:w="1839" w:type="dxa"/>
          </w:tcPr>
          <w:p w14:paraId="48398B74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Volunteer Opportunities: </w:t>
            </w:r>
          </w:p>
        </w:tc>
        <w:tc>
          <w:tcPr>
            <w:tcW w:w="7511" w:type="dxa"/>
          </w:tcPr>
          <w:p w14:paraId="62A7B0A3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newportFilm</w:t>
            </w:r>
            <w:proofErr w:type="spellEnd"/>
            <w:r>
              <w:rPr>
                <w:rFonts w:ascii="Arial" w:eastAsia="Arial" w:hAnsi="Arial" w:cs="Arial"/>
              </w:rPr>
              <w:t xml:space="preserve"> has a vibrant volunteer community and we are always looking for new recruits!</w:t>
            </w:r>
          </w:p>
          <w:p w14:paraId="563052B4" w14:textId="77777777" w:rsidR="00384772" w:rsidRDefault="00B15AD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 more information, please visit:</w:t>
            </w:r>
          </w:p>
          <w:p w14:paraId="16E1960A" w14:textId="77777777" w:rsidR="00384772" w:rsidRDefault="00B15ADD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hyperlink r:id="rId12">
              <w:r>
                <w:rPr>
                  <w:rFonts w:ascii="Arial" w:eastAsia="Arial" w:hAnsi="Arial" w:cs="Arial"/>
                  <w:color w:val="0066FF"/>
                  <w:u w:val="single"/>
                </w:rPr>
                <w:t>https://newportfilm.com/support/volunteer</w:t>
              </w:r>
            </w:hyperlink>
          </w:p>
        </w:tc>
      </w:tr>
    </w:tbl>
    <w:p w14:paraId="79AAD9B1" w14:textId="77777777" w:rsidR="00384772" w:rsidRDefault="00384772">
      <w:pPr>
        <w:spacing w:line="276" w:lineRule="auto"/>
        <w:rPr>
          <w:rFonts w:ascii="Arial" w:eastAsia="Arial" w:hAnsi="Arial" w:cs="Arial"/>
        </w:rPr>
      </w:pPr>
    </w:p>
    <w:p w14:paraId="2A6E524A" w14:textId="77777777" w:rsidR="00384772" w:rsidRDefault="00384772">
      <w:pPr>
        <w:spacing w:line="276" w:lineRule="auto"/>
        <w:rPr>
          <w:rFonts w:ascii="Arial" w:eastAsia="Arial" w:hAnsi="Arial" w:cs="Arial"/>
        </w:rPr>
      </w:pPr>
    </w:p>
    <w:sectPr w:rsidR="00384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44C88" w14:textId="77777777" w:rsidR="00B15ADD" w:rsidRDefault="00B15ADD">
      <w:pPr>
        <w:spacing w:after="0" w:line="240" w:lineRule="auto"/>
      </w:pPr>
      <w:r>
        <w:separator/>
      </w:r>
    </w:p>
  </w:endnote>
  <w:endnote w:type="continuationSeparator" w:id="0">
    <w:p w14:paraId="3E4A82CE" w14:textId="77777777" w:rsidR="00B15ADD" w:rsidRDefault="00B1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6A175" w14:textId="77777777" w:rsidR="00384772" w:rsidRDefault="00384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776AD" w14:textId="77777777" w:rsidR="00384772" w:rsidRDefault="00384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9372" w14:textId="77777777" w:rsidR="00384772" w:rsidRDefault="00384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ACFF0" w14:textId="77777777" w:rsidR="00B15ADD" w:rsidRDefault="00B15ADD">
      <w:pPr>
        <w:spacing w:after="0" w:line="240" w:lineRule="auto"/>
      </w:pPr>
      <w:r>
        <w:separator/>
      </w:r>
    </w:p>
  </w:footnote>
  <w:footnote w:type="continuationSeparator" w:id="0">
    <w:p w14:paraId="27B7F7FB" w14:textId="77777777" w:rsidR="00B15ADD" w:rsidRDefault="00B1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9F18" w14:textId="77777777" w:rsidR="00384772" w:rsidRDefault="00384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6AE6" w14:textId="2E4B20A5" w:rsidR="00384772" w:rsidRDefault="00B15ADD" w:rsidP="007C7ABB">
    <w:pPr>
      <w:rPr>
        <w:color w:val="000000"/>
      </w:rPr>
    </w:pPr>
    <w:r>
      <w:rPr>
        <w:rFonts w:ascii="Arial" w:eastAsia="Arial" w:hAnsi="Arial" w:cs="Arial"/>
        <w:noProof/>
      </w:rPr>
      <w:drawing>
        <wp:inline distT="0" distB="0" distL="0" distR="0" wp14:anchorId="08CABD37" wp14:editId="64C99D3A">
          <wp:extent cx="3032156" cy="806891"/>
          <wp:effectExtent l="0" t="0" r="0" b="0"/>
          <wp:docPr id="1" name="image1.png" descr="/Users/susanwells/Library/Containers/com.microsoft.Word/Data/tmp/Content.MSO/AC6177AE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susanwells/Library/Containers/com.microsoft.Word/Data/tmp/Content.MSO/AC6177AE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2156" cy="80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C7ABB">
      <w:rPr>
        <w:color w:val="000000"/>
      </w:rPr>
      <w:t xml:space="preserve">                                  </w:t>
    </w:r>
    <w:r w:rsidR="007C7ABB" w:rsidRPr="007C7ABB">
      <w:rPr>
        <w:color w:val="000000"/>
      </w:rPr>
      <w:drawing>
        <wp:inline distT="0" distB="0" distL="0" distR="0" wp14:anchorId="1330228D" wp14:editId="54404F9B">
          <wp:extent cx="960178" cy="731520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4291" cy="803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2E37" w14:textId="77777777" w:rsidR="00384772" w:rsidRDefault="00384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31FCA"/>
    <w:multiLevelType w:val="multilevel"/>
    <w:tmpl w:val="786E6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72"/>
    <w:rsid w:val="00384772"/>
    <w:rsid w:val="007C7ABB"/>
    <w:rsid w:val="00B1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F81B1"/>
  <w15:docId w15:val="{96D57BB3-201E-744A-9375-4DC042E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portfilm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portfilm.com/suport/voluntee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orres@newportfil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newportfilm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portfilm.com/donat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X9DLJvUCg3dmgY3/KYkb6tuAw==">CgMxLjAyDmguYWJlN3Bva2o1bTZuOAByITEwbEZMR3BXcWJNQVhmMzFaZUpjWlVyYlZLblBlS0NCRA==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Wells</cp:lastModifiedBy>
  <cp:revision>2</cp:revision>
  <cp:lastPrinted>2026-06-21T22:53:00Z</cp:lastPrinted>
  <dcterms:created xsi:type="dcterms:W3CDTF">2026-06-21T22:52:00Z</dcterms:created>
  <dcterms:modified xsi:type="dcterms:W3CDTF">2026-06-21T23:14:00Z</dcterms:modified>
</cp:coreProperties>
</file>